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80" w:rsidRDefault="008B4F80" w:rsidP="008B4F80">
      <w:pPr>
        <w:pStyle w:val="Standard"/>
        <w:jc w:val="center"/>
      </w:pPr>
      <w:r>
        <w:rPr>
          <w:rFonts w:ascii="PT Astra Serif" w:hAnsi="PT Astra Serif"/>
          <w:b/>
          <w:color w:val="000000"/>
          <w:sz w:val="28"/>
          <w:szCs w:val="28"/>
          <w:u w:val="single"/>
          <w:shd w:val="clear" w:color="auto" w:fill="FFFFFF"/>
        </w:rPr>
        <w:t xml:space="preserve">Федеральный закон от 29.12.2012 </w:t>
      </w:r>
      <w:hyperlink r:id="rId4" w:history="1">
        <w:r>
          <w:rPr>
            <w:rStyle w:val="a3"/>
            <w:rFonts w:ascii="PT Astra Serif" w:hAnsi="PT Astra Serif"/>
            <w:b/>
            <w:color w:val="000000"/>
            <w:sz w:val="28"/>
            <w:szCs w:val="28"/>
            <w:shd w:val="clear" w:color="auto" w:fill="FFFFFF"/>
          </w:rPr>
          <w:t>№</w:t>
        </w:r>
      </w:hyperlink>
      <w:hyperlink r:id="rId5" w:history="1">
        <w:r>
          <w:rPr>
            <w:rStyle w:val="a3"/>
            <w:rFonts w:ascii="PT Astra Serif" w:hAnsi="PT Astra Serif"/>
            <w:b/>
            <w:color w:val="000000"/>
            <w:sz w:val="28"/>
            <w:szCs w:val="28"/>
            <w:shd w:val="clear" w:color="auto" w:fill="FFFFFF"/>
          </w:rPr>
          <w:t xml:space="preserve"> 273-ФЗ </w:t>
        </w:r>
      </w:hyperlink>
    </w:p>
    <w:p w:rsidR="008B4F80" w:rsidRDefault="008B4F80" w:rsidP="008B4F80">
      <w:pPr>
        <w:pStyle w:val="Standard"/>
        <w:jc w:val="center"/>
      </w:pPr>
      <w:r>
        <w:rPr>
          <w:rFonts w:ascii="PT Astra Serif" w:hAnsi="PT Astra Serif"/>
          <w:b/>
          <w:color w:val="000000"/>
          <w:sz w:val="28"/>
          <w:szCs w:val="28"/>
          <w:u w:val="single"/>
          <w:shd w:val="clear" w:color="auto" w:fill="FFFFFF"/>
        </w:rPr>
        <w:t>«Об образовании в Российской Федерации»</w:t>
      </w:r>
    </w:p>
    <w:p w:rsidR="00133CA4" w:rsidRDefault="00133CA4"/>
    <w:p w:rsidR="008B4F80" w:rsidRPr="008B4F80" w:rsidRDefault="008B4F80" w:rsidP="008B4F8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B4F80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 xml:space="preserve">Статья 97. Информационная открытость </w:t>
      </w:r>
      <w:bookmarkStart w:id="0" w:name="_GoBack"/>
      <w:bookmarkEnd w:id="0"/>
      <w:r w:rsidRPr="008B4F80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системы образования. Мониторинг в системе образования</w:t>
      </w:r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8B4F80" w:rsidRPr="008B4F80" w:rsidRDefault="008B4F80" w:rsidP="008B4F8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 </w:t>
      </w:r>
    </w:p>
    <w:p w:rsidR="008B4F80" w:rsidRPr="008B4F80" w:rsidRDefault="008B4F80" w:rsidP="008B4F8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образовательную деятельность, обеспечивают открытость и доступность информации о системе образования. </w:t>
      </w:r>
    </w:p>
    <w:p w:rsidR="008B4F80" w:rsidRPr="008B4F80" w:rsidRDefault="008B4F80" w:rsidP="008B4F8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Информация о 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 и иные данные,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 </w:t>
      </w:r>
    </w:p>
    <w:p w:rsidR="008B4F80" w:rsidRPr="008B4F80" w:rsidRDefault="008B4F80" w:rsidP="008B4F8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</w:t>
      </w:r>
      <w:proofErr w:type="spellStart"/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>внеучебными</w:t>
      </w:r>
      <w:proofErr w:type="spellEnd"/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 В рамках мониторинга в системе образования осуществляется </w:t>
      </w:r>
      <w:hyperlink r:id="rId6" w:history="1">
        <w:proofErr w:type="spellStart"/>
        <w:r w:rsidRPr="008B4F80">
          <w:rPr>
            <w:rFonts w:ascii="PT Astra Serif" w:eastAsia="Times New Roman" w:hAnsi="PT Astra Serif" w:cs="Times New Roman"/>
            <w:color w:val="0000FF"/>
            <w:sz w:val="24"/>
            <w:szCs w:val="24"/>
            <w:u w:val="single"/>
            <w:lang w:eastAsia="ru-RU"/>
          </w:rPr>
          <w:t>аккредитационный</w:t>
        </w:r>
        <w:proofErr w:type="spellEnd"/>
        <w:r w:rsidRPr="008B4F80">
          <w:rPr>
            <w:rFonts w:ascii="PT Astra Serif" w:eastAsia="Times New Roman" w:hAnsi="PT Astra Serif" w:cs="Times New Roman"/>
            <w:color w:val="0000FF"/>
            <w:sz w:val="24"/>
            <w:szCs w:val="24"/>
            <w:u w:val="single"/>
            <w:lang w:eastAsia="ru-RU"/>
          </w:rPr>
          <w:t xml:space="preserve"> мониторинг</w:t>
        </w:r>
      </w:hyperlink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</w:t>
      </w:r>
      <w:proofErr w:type="spellStart"/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>аккредитационных</w:t>
      </w:r>
      <w:proofErr w:type="spellEnd"/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показателей. </w:t>
      </w:r>
    </w:p>
    <w:p w:rsidR="008B4F80" w:rsidRPr="008B4F80" w:rsidRDefault="008B4F80" w:rsidP="008B4F8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образования. </w:t>
      </w:r>
    </w:p>
    <w:p w:rsidR="008B4F80" w:rsidRPr="008B4F80" w:rsidRDefault="008B4F80" w:rsidP="008B4F8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</w:t>
      </w:r>
      <w:hyperlink r:id="rId7" w:history="1">
        <w:r w:rsidRPr="008B4F80">
          <w:rPr>
            <w:rFonts w:ascii="PT Astra Serif" w:eastAsia="Times New Roman" w:hAnsi="PT Astra Serif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осуществления мониторинга системы образования, а также </w:t>
      </w:r>
      <w:hyperlink r:id="rId8" w:history="1">
        <w:r w:rsidRPr="008B4F80">
          <w:rPr>
            <w:rFonts w:ascii="PT Astra Serif" w:eastAsia="Times New Roman" w:hAnsi="PT Astra Serif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обязательной информации, подлежащей мониторингу, включая порядок осуществления </w:t>
      </w:r>
      <w:proofErr w:type="spellStart"/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>аккредитационного</w:t>
      </w:r>
      <w:proofErr w:type="spellEnd"/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мониторинга и применения его результатов, устанавливается Правительством Российской Федерации. </w:t>
      </w:r>
    </w:p>
    <w:p w:rsidR="008B4F80" w:rsidRPr="008B4F80" w:rsidRDefault="008B4F80" w:rsidP="008B4F8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B4F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6. Анализ состояния и перспектив развития образования подлежит ежегодному опубликованию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федерального органа исполнительной власти, осуществляющего функции по контролю и надзору в сфере образования,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 </w:t>
      </w:r>
    </w:p>
    <w:p w:rsidR="008B4F80" w:rsidRPr="008B4F80" w:rsidRDefault="008B4F80">
      <w:pPr>
        <w:rPr>
          <w:rFonts w:ascii="PT Astra Serif" w:hAnsi="PT Astra Serif"/>
          <w:sz w:val="24"/>
          <w:szCs w:val="24"/>
        </w:rPr>
      </w:pPr>
    </w:p>
    <w:sectPr w:rsidR="008B4F80" w:rsidRPr="008B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CB"/>
    <w:rsid w:val="00133CA4"/>
    <w:rsid w:val="007076CB"/>
    <w:rsid w:val="008B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CB3A"/>
  <w15:chartTrackingRefBased/>
  <w15:docId w15:val="{579E6F80-7C81-4E8F-B60A-894B03DA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F80"/>
    <w:rPr>
      <w:color w:val="0563C1" w:themeColor="hyperlink"/>
      <w:u w:val="single"/>
    </w:rPr>
  </w:style>
  <w:style w:type="paragraph" w:customStyle="1" w:styleId="Standard">
    <w:name w:val="Standard"/>
    <w:rsid w:val="008B4F80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639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938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6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820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807&amp;dst=100034&amp;field=134&amp;date=31.08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2807&amp;dst=100012&amp;field=134&amp;date=31.08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8483&amp;dst=100019&amp;field=134&amp;date=31.08.2023" TargetMode="External"/><Relationship Id="rId5" Type="http://schemas.openxmlformats.org/officeDocument/2006/relationships/hyperlink" Target="https://www.consultant.ru/document/cons_doc_LAW_14017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14017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Буколова Анна Владленовна</dc:creator>
  <cp:keywords/>
  <dc:description/>
  <cp:lastModifiedBy>Буколова Анна Владленовна</cp:lastModifiedBy>
  <cp:revision>2</cp:revision>
  <dcterms:created xsi:type="dcterms:W3CDTF">2023-08-31T07:16:00Z</dcterms:created>
  <dcterms:modified xsi:type="dcterms:W3CDTF">2023-08-31T07:18:00Z</dcterms:modified>
</cp:coreProperties>
</file>